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0A4A" w14:textId="3A35C39E" w:rsidR="00D72473" w:rsidRPr="00355B12" w:rsidRDefault="00D72473" w:rsidP="00D72473">
      <w:pPr>
        <w:shd w:val="clear" w:color="auto" w:fill="FFFFFF"/>
        <w:spacing w:before="100" w:beforeAutospacing="1" w:after="100" w:afterAutospacing="1" w:line="420" w:lineRule="atLeast"/>
        <w:rPr>
          <w:rFonts w:ascii="Trebuchet MS" w:eastAsia="Times New Roman" w:hAnsi="Trebuchet MS" w:cs="Times New Roman"/>
          <w:b/>
          <w:bCs/>
          <w:color w:val="8996A0"/>
          <w:sz w:val="32"/>
          <w:szCs w:val="32"/>
          <w:lang w:eastAsia="en-GB"/>
        </w:rPr>
      </w:pPr>
      <w:bookmarkStart w:id="0" w:name="_GoBack"/>
      <w:bookmarkEnd w:id="0"/>
      <w:r w:rsidRPr="00355B12">
        <w:rPr>
          <w:rFonts w:ascii="Trebuchet MS" w:eastAsia="Times New Roman" w:hAnsi="Trebuchet MS" w:cs="Times New Roman"/>
          <w:b/>
          <w:bCs/>
          <w:color w:val="8996A0"/>
          <w:sz w:val="32"/>
          <w:szCs w:val="32"/>
          <w:lang w:eastAsia="en-GB"/>
        </w:rPr>
        <w:t>Hive Training</w:t>
      </w:r>
    </w:p>
    <w:p w14:paraId="3B9E4B5B" w14:textId="69A2AFFD" w:rsidR="00D72473" w:rsidRPr="00355B12" w:rsidRDefault="00D72473" w:rsidP="0062630E">
      <w:pPr>
        <w:shd w:val="clear" w:color="auto" w:fill="FFFFFF"/>
        <w:spacing w:before="100" w:beforeAutospacing="1" w:after="100" w:afterAutospacing="1" w:line="420" w:lineRule="atLeast"/>
        <w:rPr>
          <w:rFonts w:ascii="Trebuchet MS" w:eastAsia="Times New Roman" w:hAnsi="Trebuchet MS" w:cs="Times New Roman"/>
          <w:b/>
          <w:bCs/>
          <w:color w:val="8996A0"/>
          <w:sz w:val="32"/>
          <w:szCs w:val="32"/>
          <w:lang w:eastAsia="en-GB"/>
        </w:rPr>
      </w:pPr>
      <w:r w:rsidRPr="00355B12">
        <w:rPr>
          <w:rFonts w:ascii="Trebuchet MS" w:eastAsia="Times New Roman" w:hAnsi="Trebuchet MS" w:cs="Times New Roman"/>
          <w:b/>
          <w:bCs/>
          <w:color w:val="8996A0"/>
          <w:sz w:val="32"/>
          <w:szCs w:val="32"/>
          <w:lang w:eastAsia="en-GB"/>
        </w:rPr>
        <w:t xml:space="preserve">Two Day Accredited </w:t>
      </w:r>
      <w:r w:rsidR="0062630E" w:rsidRPr="00355B12">
        <w:rPr>
          <w:rFonts w:ascii="Trebuchet MS" w:eastAsia="Times New Roman" w:hAnsi="Trebuchet MS" w:cs="Times New Roman"/>
          <w:b/>
          <w:bCs/>
          <w:color w:val="8996A0"/>
          <w:sz w:val="32"/>
          <w:szCs w:val="32"/>
          <w:lang w:eastAsia="en-GB"/>
        </w:rPr>
        <w:t xml:space="preserve">Volunteer Management </w:t>
      </w:r>
      <w:r w:rsidR="00355B12" w:rsidRPr="00355B12">
        <w:rPr>
          <w:rFonts w:ascii="Trebuchet MS" w:eastAsia="Times New Roman" w:hAnsi="Trebuchet MS" w:cs="Times New Roman"/>
          <w:b/>
          <w:bCs/>
          <w:color w:val="8996A0"/>
          <w:sz w:val="32"/>
          <w:szCs w:val="32"/>
          <w:lang w:eastAsia="en-GB"/>
        </w:rPr>
        <w:t>Course</w:t>
      </w:r>
    </w:p>
    <w:p w14:paraId="2EE425B4" w14:textId="1A7C5212" w:rsidR="00355B12" w:rsidRPr="00355B12" w:rsidRDefault="00355B12" w:rsidP="00355B12">
      <w:pPr>
        <w:shd w:val="clear" w:color="auto" w:fill="FFFFFF"/>
        <w:spacing w:before="100" w:beforeAutospacing="1" w:after="100" w:afterAutospacing="1" w:line="420" w:lineRule="atLeast"/>
        <w:rPr>
          <w:rFonts w:ascii="Source Sans Pro" w:eastAsia="Times New Roman" w:hAnsi="Source Sans Pro" w:cs="Times New Roman"/>
          <w:b/>
          <w:bCs/>
          <w:iCs/>
          <w:color w:val="8996A0"/>
          <w:sz w:val="24"/>
          <w:szCs w:val="24"/>
          <w:lang w:eastAsia="en-GB"/>
        </w:rPr>
      </w:pPr>
      <w:r w:rsidRPr="00355B12">
        <w:rPr>
          <w:rFonts w:ascii="Source Sans Pro" w:eastAsia="Times New Roman" w:hAnsi="Source Sans Pro" w:cs="Times New Roman"/>
          <w:b/>
          <w:bCs/>
          <w:iCs/>
          <w:color w:val="8996A0"/>
          <w:sz w:val="24"/>
          <w:szCs w:val="24"/>
          <w:lang w:eastAsia="en-GB"/>
        </w:rPr>
        <w:t>Hive, working in partnership with Voluntary Sector Training (Community 360), is delighted to announce that it will be running a two</w:t>
      </w:r>
      <w:r>
        <w:rPr>
          <w:rFonts w:ascii="Source Sans Pro" w:eastAsia="Times New Roman" w:hAnsi="Source Sans Pro" w:cs="Times New Roman"/>
          <w:b/>
          <w:bCs/>
          <w:iCs/>
          <w:color w:val="8996A0"/>
          <w:sz w:val="24"/>
          <w:szCs w:val="24"/>
          <w:lang w:eastAsia="en-GB"/>
        </w:rPr>
        <w:t>-</w:t>
      </w:r>
      <w:r w:rsidRPr="00355B12">
        <w:rPr>
          <w:rFonts w:ascii="Source Sans Pro" w:eastAsia="Times New Roman" w:hAnsi="Source Sans Pro" w:cs="Times New Roman"/>
          <w:b/>
          <w:bCs/>
          <w:iCs/>
          <w:color w:val="8996A0"/>
          <w:sz w:val="24"/>
          <w:szCs w:val="24"/>
          <w:lang w:eastAsia="en-GB"/>
        </w:rPr>
        <w:t xml:space="preserve">day volunteering management course. </w:t>
      </w:r>
      <w:r w:rsidRPr="00D72473">
        <w:rPr>
          <w:rFonts w:ascii="Source Sans Pro" w:eastAsia="Times New Roman" w:hAnsi="Source Sans Pro" w:cs="Times New Roman"/>
          <w:b/>
          <w:bCs/>
          <w:iCs/>
          <w:color w:val="8996A0"/>
          <w:sz w:val="24"/>
          <w:szCs w:val="24"/>
          <w:lang w:eastAsia="en-GB"/>
        </w:rPr>
        <w:t>This course counts towards the </w:t>
      </w:r>
      <w:hyperlink r:id="rId5" w:history="1">
        <w:r w:rsidRPr="00D72473">
          <w:rPr>
            <w:rFonts w:ascii="Source Sans Pro" w:eastAsia="Times New Roman" w:hAnsi="Source Sans Pro" w:cs="Times New Roman"/>
            <w:b/>
            <w:bCs/>
            <w:iCs/>
            <w:color w:val="999999"/>
            <w:sz w:val="24"/>
            <w:szCs w:val="24"/>
            <w:u w:val="single"/>
            <w:lang w:eastAsia="en-GB"/>
          </w:rPr>
          <w:t>Gateway Qualifications Level 3 Award in Managing Volunteers</w:t>
        </w:r>
      </w:hyperlink>
      <w:r w:rsidRPr="00D72473">
        <w:rPr>
          <w:rFonts w:ascii="Source Sans Pro" w:eastAsia="Times New Roman" w:hAnsi="Source Sans Pro" w:cs="Times New Roman"/>
          <w:b/>
          <w:bCs/>
          <w:iCs/>
          <w:color w:val="8996A0"/>
          <w:sz w:val="24"/>
          <w:szCs w:val="24"/>
          <w:lang w:eastAsia="en-GB"/>
        </w:rPr>
        <w:t>. Both parts are certified on their own</w:t>
      </w:r>
      <w:r w:rsidRPr="00355B12">
        <w:rPr>
          <w:rFonts w:ascii="Source Sans Pro" w:eastAsia="Times New Roman" w:hAnsi="Source Sans Pro" w:cs="Times New Roman"/>
          <w:b/>
          <w:bCs/>
          <w:iCs/>
          <w:color w:val="8996A0"/>
          <w:sz w:val="24"/>
          <w:szCs w:val="24"/>
          <w:lang w:eastAsia="en-GB"/>
        </w:rPr>
        <w:t>,</w:t>
      </w:r>
      <w:r w:rsidRPr="00D72473">
        <w:rPr>
          <w:rFonts w:ascii="Source Sans Pro" w:eastAsia="Times New Roman" w:hAnsi="Source Sans Pro" w:cs="Times New Roman"/>
          <w:b/>
          <w:bCs/>
          <w:iCs/>
          <w:color w:val="8996A0"/>
          <w:sz w:val="24"/>
          <w:szCs w:val="24"/>
          <w:lang w:eastAsia="en-GB"/>
        </w:rPr>
        <w:t xml:space="preserve"> but delegates </w:t>
      </w:r>
      <w:r w:rsidRPr="00355B12">
        <w:rPr>
          <w:rFonts w:ascii="Source Sans Pro" w:eastAsia="Times New Roman" w:hAnsi="Source Sans Pro" w:cs="Times New Roman"/>
          <w:b/>
          <w:bCs/>
          <w:iCs/>
          <w:color w:val="8996A0"/>
          <w:sz w:val="24"/>
          <w:szCs w:val="24"/>
          <w:lang w:eastAsia="en-GB"/>
        </w:rPr>
        <w:t xml:space="preserve">should attend </w:t>
      </w:r>
      <w:proofErr w:type="gramStart"/>
      <w:r w:rsidRPr="00355B12">
        <w:rPr>
          <w:rFonts w:ascii="Source Sans Pro" w:eastAsia="Times New Roman" w:hAnsi="Source Sans Pro" w:cs="Times New Roman"/>
          <w:b/>
          <w:bCs/>
          <w:iCs/>
          <w:color w:val="8996A0"/>
          <w:sz w:val="24"/>
          <w:szCs w:val="24"/>
          <w:lang w:eastAsia="en-GB"/>
        </w:rPr>
        <w:t xml:space="preserve">and </w:t>
      </w:r>
      <w:r w:rsidRPr="00D72473">
        <w:rPr>
          <w:rFonts w:ascii="Source Sans Pro" w:eastAsia="Times New Roman" w:hAnsi="Source Sans Pro" w:cs="Times New Roman"/>
          <w:b/>
          <w:bCs/>
          <w:iCs/>
          <w:color w:val="8996A0"/>
          <w:sz w:val="24"/>
          <w:szCs w:val="24"/>
          <w:lang w:eastAsia="en-GB"/>
        </w:rPr>
        <w:t xml:space="preserve"> pass</w:t>
      </w:r>
      <w:proofErr w:type="gramEnd"/>
      <w:r w:rsidRPr="00D72473">
        <w:rPr>
          <w:rFonts w:ascii="Source Sans Pro" w:eastAsia="Times New Roman" w:hAnsi="Source Sans Pro" w:cs="Times New Roman"/>
          <w:b/>
          <w:bCs/>
          <w:iCs/>
          <w:color w:val="8996A0"/>
          <w:sz w:val="24"/>
          <w:szCs w:val="24"/>
          <w:lang w:eastAsia="en-GB"/>
        </w:rPr>
        <w:t xml:space="preserve"> both these courses to gain the full award</w:t>
      </w:r>
      <w:r w:rsidRPr="00355B12">
        <w:rPr>
          <w:rFonts w:ascii="Source Sans Pro" w:eastAsia="Times New Roman" w:hAnsi="Source Sans Pro" w:cs="Times New Roman"/>
          <w:b/>
          <w:bCs/>
          <w:iCs/>
          <w:color w:val="8996A0"/>
          <w:sz w:val="24"/>
          <w:szCs w:val="24"/>
          <w:lang w:eastAsia="en-GB"/>
        </w:rPr>
        <w:t>. The training itself is free</w:t>
      </w:r>
      <w:r>
        <w:rPr>
          <w:rFonts w:ascii="Source Sans Pro" w:eastAsia="Times New Roman" w:hAnsi="Source Sans Pro" w:cs="Times New Roman"/>
          <w:b/>
          <w:bCs/>
          <w:iCs/>
          <w:color w:val="8996A0"/>
          <w:sz w:val="24"/>
          <w:szCs w:val="24"/>
          <w:lang w:eastAsia="en-GB"/>
        </w:rPr>
        <w:t>,</w:t>
      </w:r>
      <w:r w:rsidRPr="00355B12">
        <w:rPr>
          <w:rFonts w:ascii="Source Sans Pro" w:eastAsia="Times New Roman" w:hAnsi="Source Sans Pro" w:cs="Times New Roman"/>
          <w:b/>
          <w:bCs/>
          <w:iCs/>
          <w:color w:val="8996A0"/>
          <w:sz w:val="24"/>
          <w:szCs w:val="24"/>
          <w:lang w:eastAsia="en-GB"/>
        </w:rPr>
        <w:t xml:space="preserve"> but a charge will be made to cover the accreditation costs. One day: £30.00, the two days: £50.00 in total. For each course a short workbook has to be completed and time is given each day to do this, so there is no extra work outside the two days.</w:t>
      </w:r>
    </w:p>
    <w:p w14:paraId="29DF0FBD" w14:textId="77777777" w:rsidR="00355B12" w:rsidRPr="00355B12" w:rsidRDefault="00355B12" w:rsidP="00355B12">
      <w:pPr>
        <w:shd w:val="clear" w:color="auto" w:fill="FFFFFF"/>
        <w:spacing w:before="100" w:beforeAutospacing="1" w:after="100" w:afterAutospacing="1" w:line="420" w:lineRule="atLeast"/>
        <w:rPr>
          <w:rFonts w:ascii="Trebuchet MS" w:eastAsia="Times New Roman" w:hAnsi="Trebuchet MS" w:cs="Times New Roman"/>
          <w:b/>
          <w:bCs/>
          <w:iCs/>
          <w:color w:val="8996A0"/>
          <w:sz w:val="28"/>
          <w:szCs w:val="28"/>
          <w:lang w:eastAsia="en-GB"/>
        </w:rPr>
      </w:pPr>
      <w:r w:rsidRPr="00355B12">
        <w:rPr>
          <w:rFonts w:ascii="Trebuchet MS" w:eastAsia="Times New Roman" w:hAnsi="Trebuchet MS" w:cs="Times New Roman"/>
          <w:b/>
          <w:bCs/>
          <w:iCs/>
          <w:color w:val="8996A0"/>
          <w:sz w:val="28"/>
          <w:szCs w:val="28"/>
          <w:lang w:eastAsia="en-GB"/>
        </w:rPr>
        <w:t>Day 1 Recruiting Volunteers</w:t>
      </w:r>
    </w:p>
    <w:p w14:paraId="2A48C507" w14:textId="00EC9092" w:rsidR="00D72473" w:rsidRPr="00D72473" w:rsidRDefault="00D72473" w:rsidP="00D72473">
      <w:pPr>
        <w:shd w:val="clear" w:color="auto" w:fill="FFFFFF"/>
        <w:spacing w:before="100" w:beforeAutospacing="1" w:after="100" w:afterAutospacing="1" w:line="420"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b/>
          <w:bCs/>
          <w:color w:val="8996A0"/>
          <w:sz w:val="24"/>
          <w:szCs w:val="24"/>
          <w:lang w:eastAsia="en-GB"/>
        </w:rPr>
        <w:t>Overview</w:t>
      </w:r>
      <w:r w:rsidRPr="00D72473">
        <w:rPr>
          <w:rFonts w:ascii="Source Sans Pro" w:eastAsia="Times New Roman" w:hAnsi="Source Sans Pro" w:cs="Times New Roman"/>
          <w:color w:val="8996A0"/>
          <w:sz w:val="24"/>
          <w:szCs w:val="24"/>
          <w:lang w:eastAsia="en-GB"/>
        </w:rPr>
        <w:br/>
        <w:t>This one day accredited session is aimed at anyone responsible for recruiting volunteers to work in their organisations. The course explores the role of volunteer workers within organisations and looks at the processes for successful recruitment.</w:t>
      </w:r>
    </w:p>
    <w:p w14:paraId="44BB71C3" w14:textId="77777777" w:rsidR="00D72473" w:rsidRPr="00D72473" w:rsidRDefault="00D72473" w:rsidP="00D72473">
      <w:pPr>
        <w:shd w:val="clear" w:color="auto" w:fill="FFFFFF"/>
        <w:spacing w:before="100" w:beforeAutospacing="1" w:after="100" w:afterAutospacing="1" w:line="420"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b/>
          <w:bCs/>
          <w:color w:val="8996A0"/>
          <w:sz w:val="24"/>
          <w:szCs w:val="24"/>
          <w:lang w:eastAsia="en-GB"/>
        </w:rPr>
        <w:t>We’ll cover:</w:t>
      </w:r>
    </w:p>
    <w:p w14:paraId="660825F9" w14:textId="77777777" w:rsidR="00D72473" w:rsidRPr="00D72473" w:rsidRDefault="00D72473" w:rsidP="00D72473">
      <w:pPr>
        <w:numPr>
          <w:ilvl w:val="0"/>
          <w:numId w:val="1"/>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How recruiting volunteers can help an organisation meet its aims and objectives</w:t>
      </w:r>
    </w:p>
    <w:p w14:paraId="61A59D05" w14:textId="77777777" w:rsidR="00D72473" w:rsidRPr="00D72473" w:rsidRDefault="00D72473" w:rsidP="00D72473">
      <w:pPr>
        <w:numPr>
          <w:ilvl w:val="0"/>
          <w:numId w:val="1"/>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Understanding volunteers’ motivations and how they can match what your team needs to achieve</w:t>
      </w:r>
    </w:p>
    <w:p w14:paraId="2985A14F" w14:textId="77777777" w:rsidR="00D72473" w:rsidRPr="00D72473" w:rsidRDefault="00D72473" w:rsidP="00D72473">
      <w:pPr>
        <w:numPr>
          <w:ilvl w:val="0"/>
          <w:numId w:val="1"/>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The different roles and responsibilities volunteers can take on within an organisation and how these complement those of employed staff</w:t>
      </w:r>
    </w:p>
    <w:p w14:paraId="068A1B09" w14:textId="77777777" w:rsidR="00D72473" w:rsidRPr="00D72473" w:rsidRDefault="00D72473" w:rsidP="00D72473">
      <w:pPr>
        <w:numPr>
          <w:ilvl w:val="0"/>
          <w:numId w:val="1"/>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Volunteer role descriptions including the skills and qualities needed</w:t>
      </w:r>
    </w:p>
    <w:p w14:paraId="7B3BD8BF" w14:textId="77777777" w:rsidR="00D72473" w:rsidRPr="00D72473" w:rsidRDefault="00D72473" w:rsidP="00D72473">
      <w:pPr>
        <w:numPr>
          <w:ilvl w:val="0"/>
          <w:numId w:val="1"/>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Different approaches to recruiting volunteers</w:t>
      </w:r>
    </w:p>
    <w:p w14:paraId="41F7053B" w14:textId="30D18A61" w:rsidR="00D72473" w:rsidRPr="00D72473" w:rsidRDefault="00D72473" w:rsidP="00D72473">
      <w:pPr>
        <w:numPr>
          <w:ilvl w:val="0"/>
          <w:numId w:val="1"/>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How to assess the resources needed within the recruitment process</w:t>
      </w:r>
      <w:r w:rsidR="00355B12">
        <w:rPr>
          <w:rFonts w:ascii="Source Sans Pro" w:eastAsia="Times New Roman" w:hAnsi="Source Sans Pro" w:cs="Times New Roman"/>
          <w:color w:val="8996A0"/>
          <w:sz w:val="24"/>
          <w:szCs w:val="24"/>
          <w:lang w:eastAsia="en-GB"/>
        </w:rPr>
        <w:t>.</w:t>
      </w:r>
    </w:p>
    <w:p w14:paraId="3C908D5D" w14:textId="77777777" w:rsidR="00D72473" w:rsidRPr="00D72473" w:rsidRDefault="00D72473" w:rsidP="00D72473">
      <w:pPr>
        <w:shd w:val="clear" w:color="auto" w:fill="FFFFFF"/>
        <w:spacing w:before="100" w:beforeAutospacing="1" w:after="100" w:afterAutospacing="1" w:line="420"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b/>
          <w:bCs/>
          <w:color w:val="8996A0"/>
          <w:sz w:val="24"/>
          <w:szCs w:val="24"/>
          <w:lang w:eastAsia="en-GB"/>
        </w:rPr>
        <w:t>Benefits to you</w:t>
      </w:r>
      <w:r w:rsidRPr="00D72473">
        <w:rPr>
          <w:rFonts w:ascii="Source Sans Pro" w:eastAsia="Times New Roman" w:hAnsi="Source Sans Pro" w:cs="Times New Roman"/>
          <w:color w:val="8996A0"/>
          <w:sz w:val="24"/>
          <w:szCs w:val="24"/>
          <w:lang w:eastAsia="en-GB"/>
        </w:rPr>
        <w:br/>
        <w:t>You’ll feel much more confident in your ability to recruit volunteers after this course and in addition to the training, you will also have the opportunity to meet and network with other individuals, share ideas and gain valuable support.</w:t>
      </w:r>
    </w:p>
    <w:p w14:paraId="05D08793" w14:textId="56473EE1" w:rsidR="00355B12" w:rsidRPr="00877D04" w:rsidRDefault="00355B12" w:rsidP="00D72473">
      <w:pPr>
        <w:shd w:val="clear" w:color="auto" w:fill="FFFFFF"/>
        <w:spacing w:before="100" w:beforeAutospacing="1" w:after="100" w:afterAutospacing="1" w:line="420" w:lineRule="atLeast"/>
        <w:rPr>
          <w:rFonts w:ascii="Trebuchet MS" w:eastAsia="Times New Roman" w:hAnsi="Trebuchet MS" w:cs="Times New Roman"/>
          <w:b/>
          <w:bCs/>
          <w:color w:val="8996A0"/>
          <w:sz w:val="28"/>
          <w:szCs w:val="28"/>
          <w:lang w:eastAsia="en-GB"/>
        </w:rPr>
      </w:pPr>
      <w:r w:rsidRPr="00877D04">
        <w:rPr>
          <w:rFonts w:ascii="Trebuchet MS" w:eastAsia="Times New Roman" w:hAnsi="Trebuchet MS" w:cs="Times New Roman"/>
          <w:b/>
          <w:bCs/>
          <w:color w:val="8996A0"/>
          <w:sz w:val="28"/>
          <w:szCs w:val="28"/>
          <w:lang w:eastAsia="en-GB"/>
        </w:rPr>
        <w:lastRenderedPageBreak/>
        <w:t>Day 2 Supporting, Developing and Managing Volunteers</w:t>
      </w:r>
    </w:p>
    <w:p w14:paraId="50E2D7F6" w14:textId="5546F3F5" w:rsidR="00D72473" w:rsidRPr="00D72473" w:rsidRDefault="00D72473" w:rsidP="00D72473">
      <w:pPr>
        <w:shd w:val="clear" w:color="auto" w:fill="FFFFFF"/>
        <w:spacing w:before="100" w:beforeAutospacing="1" w:after="100" w:afterAutospacing="1" w:line="420"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b/>
          <w:bCs/>
          <w:color w:val="8996A0"/>
          <w:sz w:val="24"/>
          <w:szCs w:val="24"/>
          <w:lang w:eastAsia="en-GB"/>
        </w:rPr>
        <w:t>Overview</w:t>
      </w:r>
      <w:r w:rsidRPr="00D72473">
        <w:rPr>
          <w:rFonts w:ascii="Source Sans Pro" w:eastAsia="Times New Roman" w:hAnsi="Source Sans Pro" w:cs="Times New Roman"/>
          <w:color w:val="8996A0"/>
          <w:sz w:val="24"/>
          <w:szCs w:val="24"/>
          <w:lang w:eastAsia="en-GB"/>
        </w:rPr>
        <w:br/>
        <w:t>This one</w:t>
      </w:r>
      <w:r w:rsidR="00877D04">
        <w:rPr>
          <w:rFonts w:ascii="Source Sans Pro" w:eastAsia="Times New Roman" w:hAnsi="Source Sans Pro" w:cs="Times New Roman"/>
          <w:color w:val="8996A0"/>
          <w:sz w:val="24"/>
          <w:szCs w:val="24"/>
          <w:lang w:eastAsia="en-GB"/>
        </w:rPr>
        <w:t>-</w:t>
      </w:r>
      <w:r w:rsidRPr="00D72473">
        <w:rPr>
          <w:rFonts w:ascii="Source Sans Pro" w:eastAsia="Times New Roman" w:hAnsi="Source Sans Pro" w:cs="Times New Roman"/>
          <w:color w:val="8996A0"/>
          <w:sz w:val="24"/>
          <w:szCs w:val="24"/>
          <w:lang w:eastAsia="en-GB"/>
        </w:rPr>
        <w:t>day accredited course explores how you can effectively manage, support and develop volunteers working in your organisation. It is aimed at Volunteer Managers and Co-ordinators.</w:t>
      </w:r>
    </w:p>
    <w:p w14:paraId="2983CACA" w14:textId="77777777" w:rsidR="00D72473" w:rsidRPr="00D72473" w:rsidRDefault="00D72473" w:rsidP="00D72473">
      <w:pPr>
        <w:shd w:val="clear" w:color="auto" w:fill="FFFFFF"/>
        <w:spacing w:before="100" w:beforeAutospacing="1" w:after="100" w:afterAutospacing="1" w:line="420"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b/>
          <w:bCs/>
          <w:color w:val="8996A0"/>
          <w:sz w:val="24"/>
          <w:szCs w:val="24"/>
          <w:lang w:eastAsia="en-GB"/>
        </w:rPr>
        <w:t>We’ll cover:</w:t>
      </w:r>
    </w:p>
    <w:p w14:paraId="400779BB" w14:textId="77777777" w:rsidR="00D72473" w:rsidRPr="00D72473" w:rsidRDefault="00D72473" w:rsidP="00D72473">
      <w:pPr>
        <w:numPr>
          <w:ilvl w:val="0"/>
          <w:numId w:val="2"/>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How organisations can support their volunteers effectively…we’ll talk about how support starts from the very beginning of volunteers’ relationship with the organisation, and is the responsibility of both volunteers and paid staff</w:t>
      </w:r>
    </w:p>
    <w:p w14:paraId="79D5C64F" w14:textId="77777777" w:rsidR="00D72473" w:rsidRPr="00D72473" w:rsidRDefault="00D72473" w:rsidP="00D72473">
      <w:pPr>
        <w:numPr>
          <w:ilvl w:val="0"/>
          <w:numId w:val="2"/>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 xml:space="preserve">How supporting volunteers aids </w:t>
      </w:r>
      <w:proofErr w:type="gramStart"/>
      <w:r w:rsidRPr="00D72473">
        <w:rPr>
          <w:rFonts w:ascii="Source Sans Pro" w:eastAsia="Times New Roman" w:hAnsi="Source Sans Pro" w:cs="Times New Roman"/>
          <w:color w:val="8996A0"/>
          <w:sz w:val="24"/>
          <w:szCs w:val="24"/>
          <w:lang w:eastAsia="en-GB"/>
        </w:rPr>
        <w:t>retention..</w:t>
      </w:r>
      <w:proofErr w:type="gramEnd"/>
      <w:r w:rsidRPr="00D72473">
        <w:rPr>
          <w:rFonts w:ascii="Source Sans Pro" w:eastAsia="Times New Roman" w:hAnsi="Source Sans Pro" w:cs="Times New Roman"/>
          <w:color w:val="8996A0"/>
          <w:sz w:val="24"/>
          <w:szCs w:val="24"/>
          <w:lang w:eastAsia="en-GB"/>
        </w:rPr>
        <w:t>…we’ll look at the link between reviewing progress and checking-in with each other, and volunteers’ wishes to stay and support a project</w:t>
      </w:r>
    </w:p>
    <w:p w14:paraId="1925BA90" w14:textId="77777777" w:rsidR="00D72473" w:rsidRPr="00D72473" w:rsidRDefault="00D72473" w:rsidP="00D72473">
      <w:pPr>
        <w:numPr>
          <w:ilvl w:val="0"/>
          <w:numId w:val="2"/>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How organisations can provide effective learning and skills development for volunteers…we’ll plan a timeline of appropriate role progression and tasks that lead to development – appropriate to your groups’ goals and activities</w:t>
      </w:r>
    </w:p>
    <w:p w14:paraId="5772F583" w14:textId="1E09E927" w:rsidR="00D72473" w:rsidRPr="00D72473" w:rsidRDefault="00D72473" w:rsidP="00D72473">
      <w:pPr>
        <w:numPr>
          <w:ilvl w:val="0"/>
          <w:numId w:val="2"/>
        </w:numPr>
        <w:shd w:val="clear" w:color="auto" w:fill="FFFFFF"/>
        <w:spacing w:before="100" w:beforeAutospacing="1" w:after="100" w:afterAutospacing="1" w:line="384"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color w:val="8996A0"/>
          <w:sz w:val="24"/>
          <w:szCs w:val="24"/>
          <w:lang w:eastAsia="en-GB"/>
        </w:rPr>
        <w:t>How developing volunteers benefits the individuals and the organisation…we’ll prepare resources and our own skills for celebrating the great bits, and being ready for the challenging parts of managing volunteers</w:t>
      </w:r>
      <w:r w:rsidR="00877D04">
        <w:rPr>
          <w:rFonts w:ascii="Source Sans Pro" w:eastAsia="Times New Roman" w:hAnsi="Source Sans Pro" w:cs="Times New Roman"/>
          <w:color w:val="8996A0"/>
          <w:sz w:val="24"/>
          <w:szCs w:val="24"/>
          <w:lang w:eastAsia="en-GB"/>
        </w:rPr>
        <w:t>.</w:t>
      </w:r>
    </w:p>
    <w:p w14:paraId="70417C34" w14:textId="37BD3D96" w:rsidR="00D72473" w:rsidRPr="00D72473" w:rsidRDefault="00D72473" w:rsidP="00D72473">
      <w:pPr>
        <w:shd w:val="clear" w:color="auto" w:fill="FFFFFF"/>
        <w:spacing w:before="100" w:beforeAutospacing="1" w:after="100" w:afterAutospacing="1" w:line="420" w:lineRule="atLeast"/>
        <w:rPr>
          <w:rFonts w:ascii="Source Sans Pro" w:eastAsia="Times New Roman" w:hAnsi="Source Sans Pro" w:cs="Times New Roman"/>
          <w:color w:val="8996A0"/>
          <w:sz w:val="24"/>
          <w:szCs w:val="24"/>
          <w:lang w:eastAsia="en-GB"/>
        </w:rPr>
      </w:pPr>
      <w:r w:rsidRPr="00D72473">
        <w:rPr>
          <w:rFonts w:ascii="Source Sans Pro" w:eastAsia="Times New Roman" w:hAnsi="Source Sans Pro" w:cs="Times New Roman"/>
          <w:b/>
          <w:bCs/>
          <w:color w:val="8996A0"/>
          <w:sz w:val="24"/>
          <w:szCs w:val="24"/>
          <w:lang w:eastAsia="en-GB"/>
        </w:rPr>
        <w:t>Benefits to you</w:t>
      </w:r>
      <w:r w:rsidRPr="00D72473">
        <w:rPr>
          <w:rFonts w:ascii="Source Sans Pro" w:eastAsia="Times New Roman" w:hAnsi="Source Sans Pro" w:cs="Times New Roman"/>
          <w:color w:val="8996A0"/>
          <w:sz w:val="24"/>
          <w:szCs w:val="24"/>
          <w:lang w:eastAsia="en-GB"/>
        </w:rPr>
        <w:br/>
        <w:t>You’ll feel able to manage volunteers after this course</w:t>
      </w:r>
      <w:r w:rsidR="00355B12">
        <w:rPr>
          <w:rFonts w:ascii="Source Sans Pro" w:eastAsia="Times New Roman" w:hAnsi="Source Sans Pro" w:cs="Times New Roman"/>
          <w:color w:val="8996A0"/>
          <w:sz w:val="24"/>
          <w:szCs w:val="24"/>
          <w:lang w:eastAsia="en-GB"/>
        </w:rPr>
        <w:t xml:space="preserve">. </w:t>
      </w:r>
    </w:p>
    <w:p w14:paraId="1E2897D0" w14:textId="77777777" w:rsidR="00D72473" w:rsidRPr="00D72473" w:rsidRDefault="00D72473" w:rsidP="00D72473">
      <w:pPr>
        <w:shd w:val="clear" w:color="auto" w:fill="FFFFFF"/>
        <w:spacing w:before="100" w:beforeAutospacing="1" w:after="0" w:line="420" w:lineRule="atLeast"/>
        <w:rPr>
          <w:rFonts w:ascii="Source Sans Pro" w:eastAsia="Times New Roman" w:hAnsi="Source Sans Pro" w:cs="Times New Roman"/>
          <w:color w:val="8996A0"/>
          <w:sz w:val="24"/>
          <w:szCs w:val="24"/>
          <w:lang w:eastAsia="en-GB"/>
        </w:rPr>
      </w:pPr>
    </w:p>
    <w:p w14:paraId="67DF0A07" w14:textId="77777777" w:rsidR="00D72473" w:rsidRDefault="00D72473"/>
    <w:sectPr w:rsidR="00D72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536"/>
    <w:multiLevelType w:val="multilevel"/>
    <w:tmpl w:val="2B7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B54E9"/>
    <w:multiLevelType w:val="multilevel"/>
    <w:tmpl w:val="86EC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73"/>
    <w:rsid w:val="00355B12"/>
    <w:rsid w:val="0062630E"/>
    <w:rsid w:val="00877D04"/>
    <w:rsid w:val="00D72473"/>
    <w:rsid w:val="00E6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9DB1"/>
  <w15:chartTrackingRefBased/>
  <w15:docId w15:val="{056D7478-A283-4346-90F6-945B670A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71812">
      <w:bodyDiv w:val="1"/>
      <w:marLeft w:val="0"/>
      <w:marRight w:val="0"/>
      <w:marTop w:val="0"/>
      <w:marBottom w:val="0"/>
      <w:divBdr>
        <w:top w:val="none" w:sz="0" w:space="0" w:color="auto"/>
        <w:left w:val="none" w:sz="0" w:space="0" w:color="auto"/>
        <w:bottom w:val="none" w:sz="0" w:space="0" w:color="auto"/>
        <w:right w:val="none" w:sz="0" w:space="0" w:color="auto"/>
      </w:divBdr>
    </w:div>
    <w:div w:id="12384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tewayqualifications.org.uk/qualification/gateway-qualifications-level-3-award-managing-volunt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Hodgkinson</dc:creator>
  <cp:keywords/>
  <dc:description/>
  <cp:lastModifiedBy>Karen Bleay</cp:lastModifiedBy>
  <cp:revision>2</cp:revision>
  <dcterms:created xsi:type="dcterms:W3CDTF">2019-01-30T16:13:00Z</dcterms:created>
  <dcterms:modified xsi:type="dcterms:W3CDTF">2019-01-30T16:13:00Z</dcterms:modified>
</cp:coreProperties>
</file>